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A5E" w14:textId="0946F970" w:rsidR="00140EBD" w:rsidRPr="00B901F0" w:rsidRDefault="00140EBD" w:rsidP="00140EBD">
      <w:pPr>
        <w:jc w:val="center"/>
      </w:pPr>
      <w:r w:rsidRPr="00B901F0">
        <w:t>Rīgā</w:t>
      </w:r>
    </w:p>
    <w:p w14:paraId="0BFECEA2" w14:textId="0946F970" w:rsidR="00140EBD" w:rsidRPr="00B901F0" w:rsidRDefault="00140EBD" w:rsidP="00140EBD">
      <w:pPr>
        <w:jc w:val="center"/>
        <w:rPr>
          <w:b/>
        </w:rPr>
      </w:pPr>
      <w:r w:rsidRPr="00B901F0">
        <w:rPr>
          <w:b/>
        </w:rPr>
        <w:t>UZAICINĀJUMS</w:t>
      </w:r>
    </w:p>
    <w:p w14:paraId="4949E1DC" w14:textId="516D2796" w:rsidR="00140EBD" w:rsidRPr="00B901F0" w:rsidRDefault="00140EBD" w:rsidP="00140EBD">
      <w:pPr>
        <w:jc w:val="center"/>
        <w:rPr>
          <w:bCs/>
        </w:rPr>
      </w:pPr>
      <w:r w:rsidRPr="00B901F0">
        <w:rPr>
          <w:bCs/>
        </w:rPr>
        <w:t>p</w:t>
      </w:r>
      <w:r w:rsidR="00DE7EEF">
        <w:rPr>
          <w:bCs/>
        </w:rPr>
        <w:t>iedalīties cenu aptaujā Nr. CA0</w:t>
      </w:r>
      <w:r w:rsidR="00D51EAF">
        <w:rPr>
          <w:bCs/>
        </w:rPr>
        <w:t>6</w:t>
      </w:r>
      <w:r w:rsidRPr="00B901F0">
        <w:rPr>
          <w:bCs/>
        </w:rPr>
        <w:t>/202</w:t>
      </w:r>
      <w:r w:rsidR="00461834">
        <w:rPr>
          <w:bCs/>
        </w:rPr>
        <w:t>6</w:t>
      </w:r>
    </w:p>
    <w:p w14:paraId="326A99ED" w14:textId="77777777" w:rsidR="00140EBD" w:rsidRPr="00B901F0" w:rsidRDefault="00140EBD" w:rsidP="00140EBD">
      <w:pPr>
        <w:rPr>
          <w:i/>
          <w:iCs/>
          <w:color w:val="000000"/>
        </w:rPr>
      </w:pPr>
    </w:p>
    <w:p w14:paraId="3E9FED3E" w14:textId="2C0036F9" w:rsidR="00140EBD" w:rsidRPr="00B901F0" w:rsidRDefault="00140EBD" w:rsidP="00140EBD">
      <w:pPr>
        <w:jc w:val="right"/>
        <w:rPr>
          <w:i/>
          <w:iCs/>
        </w:rPr>
      </w:pPr>
      <w:r w:rsidRPr="00B901F0">
        <w:rPr>
          <w:bCs/>
          <w:color w:val="000000"/>
        </w:rPr>
        <w:tab/>
      </w:r>
      <w:r w:rsidRPr="00B901F0">
        <w:rPr>
          <w:bCs/>
          <w:color w:val="000000"/>
        </w:rPr>
        <w:tab/>
      </w:r>
      <w:r w:rsidRPr="00B901F0">
        <w:rPr>
          <w:bCs/>
          <w:color w:val="000000"/>
        </w:rPr>
        <w:tab/>
      </w:r>
      <w:r w:rsidRPr="00B901F0">
        <w:rPr>
          <w:bCs/>
          <w:color w:val="000000"/>
        </w:rPr>
        <w:tab/>
      </w:r>
      <w:r w:rsidRPr="00B901F0">
        <w:rPr>
          <w:bCs/>
        </w:rPr>
        <w:t>Nr.V</w:t>
      </w:r>
      <w:r w:rsidR="00D51EAF">
        <w:rPr>
          <w:bCs/>
        </w:rPr>
        <w:t>61</w:t>
      </w:r>
      <w:r w:rsidRPr="00B901F0">
        <w:rPr>
          <w:bCs/>
        </w:rPr>
        <w:t>/202</w:t>
      </w:r>
      <w:r w:rsidR="00461834">
        <w:rPr>
          <w:bCs/>
        </w:rPr>
        <w:t>6</w:t>
      </w:r>
    </w:p>
    <w:p w14:paraId="185D3CB1" w14:textId="77777777" w:rsidR="00140EBD" w:rsidRPr="00B901F0" w:rsidRDefault="00140EBD" w:rsidP="00140EBD">
      <w:pPr>
        <w:tabs>
          <w:tab w:val="left" w:pos="7513"/>
        </w:tabs>
        <w:jc w:val="right"/>
        <w:rPr>
          <w:i/>
          <w:iCs/>
          <w:color w:val="000000"/>
        </w:rPr>
      </w:pPr>
      <w:r w:rsidRPr="00B901F0">
        <w:rPr>
          <w:i/>
          <w:iCs/>
          <w:color w:val="000000"/>
        </w:rPr>
        <w:t>Iespējamiem pretendentiem</w:t>
      </w:r>
    </w:p>
    <w:p w14:paraId="688609A6" w14:textId="77777777" w:rsidR="00140EBD" w:rsidRPr="00B901F0" w:rsidRDefault="00140EBD" w:rsidP="00140EBD">
      <w:pPr>
        <w:tabs>
          <w:tab w:val="left" w:pos="7513"/>
        </w:tabs>
        <w:jc w:val="right"/>
        <w:rPr>
          <w:i/>
          <w:iCs/>
          <w:color w:val="000000"/>
        </w:rPr>
      </w:pPr>
    </w:p>
    <w:p w14:paraId="76C581C3" w14:textId="77777777" w:rsidR="00D51EAF" w:rsidRDefault="00D51EAF" w:rsidP="00D51EAF">
      <w:pPr>
        <w:pStyle w:val="Heading2"/>
        <w:spacing w:before="0" w:after="0"/>
        <w:ind w:left="-284"/>
        <w:rPr>
          <w:rFonts w:ascii="Times New Roman" w:hAnsi="Times New Roman"/>
          <w:i w:val="0"/>
          <w:iCs w:val="0"/>
          <w:sz w:val="24"/>
          <w:szCs w:val="24"/>
          <w:lang w:val="lv-LV"/>
        </w:rPr>
      </w:pPr>
      <w:r w:rsidRPr="00986A24">
        <w:rPr>
          <w:rFonts w:ascii="Times New Roman" w:hAnsi="Times New Roman"/>
          <w:i w:val="0"/>
          <w:iCs w:val="0"/>
          <w:sz w:val="24"/>
          <w:szCs w:val="24"/>
          <w:lang w:val="lv-LV"/>
        </w:rPr>
        <w:t>Cenu aptauja par ēku konstrukciju būvprojekta ekspertīzi (3.grupas būvju būvprojektiem)</w:t>
      </w:r>
    </w:p>
    <w:p w14:paraId="0640AAE2" w14:textId="77777777" w:rsidR="00140EBD" w:rsidRPr="00B901F0" w:rsidRDefault="00140EBD" w:rsidP="00140EBD">
      <w:pPr>
        <w:suppressAutoHyphens/>
        <w:autoSpaceDE w:val="0"/>
        <w:autoSpaceDN w:val="0"/>
        <w:ind w:left="-284"/>
        <w:rPr>
          <w:b/>
          <w:color w:val="000000"/>
        </w:rPr>
      </w:pPr>
    </w:p>
    <w:p w14:paraId="7F9703FB" w14:textId="77777777" w:rsidR="00D51EAF" w:rsidRDefault="00D51EAF" w:rsidP="00D51EAF">
      <w:pPr>
        <w:ind w:left="-284" w:firstLine="426"/>
        <w:jc w:val="both"/>
      </w:pPr>
      <w:r w:rsidRPr="00F96F1B">
        <w:rPr>
          <w:bCs/>
        </w:rPr>
        <w:t>SIA „VESELĪBAS CENTRS „BIĶERNIEKI”</w:t>
      </w:r>
      <w:r w:rsidRPr="00100798">
        <w:rPr>
          <w:bCs/>
        </w:rPr>
        <w:t xml:space="preserve">, turpmāk – Pasūtītājs, </w:t>
      </w:r>
      <w:r>
        <w:rPr>
          <w:bCs/>
        </w:rPr>
        <w:t xml:space="preserve">uzaicina iesniegt piedāvājumu līguma noslēgšanai par </w:t>
      </w:r>
      <w:r w:rsidRPr="00100798">
        <w:t>ēku konstrukciju būvprojekta ekspertīzi (3.grupas būves būvprojektam).</w:t>
      </w:r>
    </w:p>
    <w:p w14:paraId="5F80AAF1" w14:textId="77777777" w:rsidR="00D51EAF" w:rsidRDefault="00D51EAF" w:rsidP="00D51EAF">
      <w:pPr>
        <w:ind w:left="-284" w:firstLine="426"/>
        <w:jc w:val="both"/>
      </w:pPr>
      <w:r>
        <w:t xml:space="preserve">Pasūtītājs realizē </w:t>
      </w:r>
      <w:r w:rsidRPr="00F96F1B">
        <w:t>Eiropas Reģionālās attīstības fonda projekt</w:t>
      </w:r>
      <w:r>
        <w:t>u</w:t>
      </w:r>
      <w:r w:rsidRPr="00F96F1B">
        <w:t xml:space="preserve"> Nr. 4.1.1.3/2/25/A/025 </w:t>
      </w:r>
      <w:r>
        <w:t>“</w:t>
      </w:r>
      <w:r w:rsidRPr="00F96F1B">
        <w:t>SIA “VESELĪBAS CENTRS “BIĶERNIEKI”” primārās veselības aprūpes lomas stiprināšana</w:t>
      </w:r>
      <w:r>
        <w:t>”.</w:t>
      </w:r>
    </w:p>
    <w:p w14:paraId="662ADC01" w14:textId="77777777" w:rsidR="00D51EAF" w:rsidRDefault="00D51EAF" w:rsidP="00D51EAF">
      <w:pPr>
        <w:ind w:left="-284" w:firstLine="426"/>
        <w:jc w:val="both"/>
      </w:pPr>
      <w:r>
        <w:t>Projekta ietvaros Pasūtītājs ir noslēdzis a</w:t>
      </w:r>
      <w:r w:rsidRPr="00EC696A">
        <w:t>pvienot</w:t>
      </w:r>
      <w:r>
        <w:t>o</w:t>
      </w:r>
      <w:r w:rsidRPr="00EC696A">
        <w:t xml:space="preserve"> projektēšanas un būvdarbu līgum</w:t>
      </w:r>
      <w:r>
        <w:t xml:space="preserve">u </w:t>
      </w:r>
      <w:r w:rsidRPr="00EC696A">
        <w:t>par Veselības centra ,,Biķernieki” vides pieejamības projektēšanu, izbūvi un autoruzraudzību</w:t>
      </w:r>
      <w:r>
        <w:t xml:space="preserve"> ar </w:t>
      </w:r>
      <w:r w:rsidRPr="00EC696A">
        <w:t>SIA “A.P.E Build”</w:t>
      </w:r>
      <w:r>
        <w:t xml:space="preserve">. </w:t>
      </w:r>
      <w:r w:rsidRPr="00751643">
        <w:t>Projektēšanas uzdevums</w:t>
      </w:r>
      <w:r>
        <w:t xml:space="preserve"> ietver:</w:t>
      </w:r>
    </w:p>
    <w:p w14:paraId="75C1DB6C" w14:textId="77777777" w:rsidR="00140EBD" w:rsidRDefault="00140EBD" w:rsidP="00140EBD">
      <w:pPr>
        <w:tabs>
          <w:tab w:val="left" w:pos="851"/>
          <w:tab w:val="left" w:pos="993"/>
        </w:tabs>
        <w:ind w:left="-284" w:firstLine="425"/>
        <w:jc w:val="both"/>
        <w:rPr>
          <w:color w:val="000000"/>
        </w:rPr>
      </w:pPr>
    </w:p>
    <w:p w14:paraId="332CDF34" w14:textId="77777777" w:rsidR="00D51EAF" w:rsidRPr="003039F0" w:rsidRDefault="00D51EAF" w:rsidP="00D51EAF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3039F0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lifta nomaiņas būvprojekta izstrādi, t.sk. lifta durvju aiļu pārbūve;</w:t>
      </w:r>
    </w:p>
    <w:p w14:paraId="5B7B9825" w14:textId="77777777" w:rsidR="00D51EAF" w:rsidRPr="009756BD" w:rsidRDefault="00D51EAF" w:rsidP="00D51EAF">
      <w:pPr>
        <w:tabs>
          <w:tab w:val="left" w:pos="0"/>
        </w:tabs>
        <w:ind w:left="-284" w:firstLine="426"/>
        <w:jc w:val="both"/>
      </w:pPr>
    </w:p>
    <w:p w14:paraId="2F889D82" w14:textId="77777777" w:rsidR="00D51EAF" w:rsidRDefault="00D51EAF" w:rsidP="00D51EAF">
      <w:pPr>
        <w:tabs>
          <w:tab w:val="left" w:pos="0"/>
        </w:tabs>
        <w:ind w:left="-284" w:firstLine="426"/>
        <w:jc w:val="both"/>
      </w:pPr>
      <w:r>
        <w:t xml:space="preserve">Būvprojekta izstrādes laikā ir nepieciešams veikt būvprojekta </w:t>
      </w:r>
      <w:r w:rsidRPr="00100798">
        <w:t>ēku konstrukciju ekspertīzi</w:t>
      </w:r>
      <w:r>
        <w:t>.</w:t>
      </w:r>
    </w:p>
    <w:p w14:paraId="270F4471" w14:textId="77777777" w:rsidR="00D51EAF" w:rsidRDefault="00D51EAF" w:rsidP="00D51EAF">
      <w:pPr>
        <w:tabs>
          <w:tab w:val="left" w:pos="0"/>
        </w:tabs>
        <w:ind w:left="-284" w:firstLine="426"/>
        <w:jc w:val="both"/>
      </w:pPr>
      <w:r>
        <w:t>Iespējamā būvprojekta gatavība ekspertīzei- 2026.</w:t>
      </w:r>
      <w:r w:rsidRPr="009756BD">
        <w:t>gada  15. jūnijā.</w:t>
      </w:r>
    </w:p>
    <w:p w14:paraId="0FC17015" w14:textId="77777777" w:rsidR="00D51EAF" w:rsidRPr="00384021" w:rsidRDefault="00D51EAF" w:rsidP="00D51EAF">
      <w:pPr>
        <w:tabs>
          <w:tab w:val="left" w:pos="0"/>
        </w:tabs>
        <w:spacing w:before="120"/>
        <w:ind w:left="-284" w:firstLine="426"/>
        <w:jc w:val="both"/>
      </w:pPr>
      <w:r w:rsidRPr="009756BD">
        <w:t>Ekspertīzes apjoms: Latvijas Republikas būvnormatīvos paredzētais.</w:t>
      </w:r>
    </w:p>
    <w:p w14:paraId="0AF57E9E" w14:textId="6F22134D" w:rsidR="00D51EAF" w:rsidRDefault="00D51EAF" w:rsidP="00D51EAF">
      <w:pPr>
        <w:tabs>
          <w:tab w:val="left" w:pos="0"/>
        </w:tabs>
        <w:spacing w:before="120"/>
        <w:ind w:left="-284" w:firstLine="426"/>
        <w:jc w:val="both"/>
      </w:pPr>
      <w:r>
        <w:t xml:space="preserve">Lūdzam </w:t>
      </w:r>
      <w:r w:rsidRPr="00D9129F">
        <w:rPr>
          <w:b/>
          <w:bCs/>
        </w:rPr>
        <w:t>līdz 202</w:t>
      </w:r>
      <w:r>
        <w:rPr>
          <w:b/>
          <w:bCs/>
        </w:rPr>
        <w:t>6</w:t>
      </w:r>
      <w:r w:rsidRPr="00D9129F">
        <w:rPr>
          <w:b/>
          <w:bCs/>
        </w:rPr>
        <w:t xml:space="preserve">.gada </w:t>
      </w:r>
      <w:r>
        <w:rPr>
          <w:b/>
          <w:bCs/>
        </w:rPr>
        <w:t>20.</w:t>
      </w:r>
      <w:r>
        <w:rPr>
          <w:b/>
          <w:bCs/>
        </w:rPr>
        <w:t xml:space="preserve"> </w:t>
      </w:r>
      <w:r>
        <w:rPr>
          <w:b/>
          <w:bCs/>
        </w:rPr>
        <w:t>maija</w:t>
      </w:r>
      <w:r w:rsidRPr="00D9129F">
        <w:rPr>
          <w:b/>
          <w:bCs/>
        </w:rPr>
        <w:t xml:space="preserve"> plkst.</w:t>
      </w:r>
      <w:r>
        <w:rPr>
          <w:b/>
          <w:bCs/>
        </w:rPr>
        <w:t>24</w:t>
      </w:r>
      <w:r w:rsidRPr="00D9129F">
        <w:rPr>
          <w:b/>
          <w:bCs/>
        </w:rPr>
        <w:t>.00</w:t>
      </w:r>
      <w:r>
        <w:t xml:space="preserve"> iesniegt piedāvājumu aizpildot Uzaicinājuma pielikumu un nosūtot to uz e-pasta adresi: .</w:t>
      </w:r>
    </w:p>
    <w:p w14:paraId="07073497" w14:textId="77777777" w:rsidR="00D51EAF" w:rsidRDefault="00D51EAF" w:rsidP="00D51EAF">
      <w:pPr>
        <w:tabs>
          <w:tab w:val="left" w:pos="0"/>
        </w:tabs>
        <w:spacing w:before="120"/>
        <w:ind w:left="-284" w:firstLine="426"/>
        <w:jc w:val="both"/>
      </w:pPr>
      <w:r>
        <w:t>Tiks vērtēta piedāvātā cena un papildus- laiks, kad pretendents gatavs uzsākt ekspertīzi, proti, samērīgi ar 2026.</w:t>
      </w:r>
      <w:r w:rsidRPr="003039F0">
        <w:t>gada  15. jūniju</w:t>
      </w:r>
      <w:r>
        <w:t>.</w:t>
      </w:r>
    </w:p>
    <w:p w14:paraId="3A793962" w14:textId="77777777" w:rsidR="00D51EAF" w:rsidRPr="00384021" w:rsidRDefault="00D51EAF" w:rsidP="00D51EAF">
      <w:pPr>
        <w:tabs>
          <w:tab w:val="left" w:pos="0"/>
        </w:tabs>
        <w:spacing w:before="120"/>
        <w:ind w:left="-284" w:firstLine="426"/>
        <w:jc w:val="both"/>
      </w:pPr>
      <w:r>
        <w:t>Ekspertīzes ilgums- informatīvs rādītājs līguma slēgšanas vajadzībām.</w:t>
      </w:r>
    </w:p>
    <w:p w14:paraId="579B24BD" w14:textId="77777777" w:rsidR="00D51EAF" w:rsidRPr="00384021" w:rsidRDefault="00D51EAF" w:rsidP="00D51EAF">
      <w:pPr>
        <w:tabs>
          <w:tab w:val="left" w:pos="0"/>
        </w:tabs>
        <w:spacing w:before="120"/>
        <w:ind w:left="-284" w:firstLine="426"/>
        <w:jc w:val="both"/>
      </w:pPr>
    </w:p>
    <w:p w14:paraId="75DD5314" w14:textId="77777777" w:rsidR="00D51EAF" w:rsidRDefault="00D51EAF" w:rsidP="00D51EAF">
      <w:pPr>
        <w:ind w:left="-284" w:firstLine="426"/>
        <w:jc w:val="both"/>
      </w:pPr>
      <w:r>
        <w:t xml:space="preserve">Pielikumā: </w:t>
      </w:r>
      <w:r>
        <w:tab/>
        <w:t>Piedāvājuma forma.</w:t>
      </w:r>
    </w:p>
    <w:p w14:paraId="46C92019" w14:textId="77777777" w:rsidR="00D51EAF" w:rsidRDefault="00D51EAF" w:rsidP="00D51EAF">
      <w:pPr>
        <w:ind w:left="-284" w:firstLine="426"/>
        <w:jc w:val="both"/>
      </w:pPr>
    </w:p>
    <w:p w14:paraId="2CE14669" w14:textId="77777777" w:rsidR="00D51EAF" w:rsidRDefault="00D51EAF" w:rsidP="00D51EAF">
      <w:pPr>
        <w:ind w:left="-284" w:firstLine="426"/>
        <w:jc w:val="both"/>
      </w:pPr>
      <w:r w:rsidRPr="007002D3">
        <w:rPr>
          <w:u w:val="single"/>
        </w:rPr>
        <w:t>Piezīme</w:t>
      </w:r>
      <w:r>
        <w:t>: Cenu aptaujas p</w:t>
      </w:r>
      <w:r w:rsidRPr="008D3CAF">
        <w:t xml:space="preserve">retendentiem jāņem vērā, ka Pasūtītājs nav būvniecības jomas profesionālis, jomas profesionāļi ir </w:t>
      </w:r>
      <w:r>
        <w:t>pārējie būvniecības procesa dalībnieki, t.sk. eksperti.</w:t>
      </w:r>
      <w:r w:rsidRPr="008D3CAF">
        <w:t xml:space="preserve"> Līdz ar to</w:t>
      </w:r>
      <w:r>
        <w:t>,</w:t>
      </w:r>
      <w:r w:rsidRPr="008D3CAF">
        <w:t xml:space="preserve"> iesniedzot piedāvājumu, jāparedz visas iespējamās izmaksas lai v</w:t>
      </w:r>
      <w:r>
        <w:t>eiktu ekspertīzi</w:t>
      </w:r>
      <w:r w:rsidRPr="008D3CAF">
        <w:t>,</w:t>
      </w:r>
      <w:r>
        <w:t xml:space="preserve"> papildus samaksa līguma izpildes laikā netiks akceptēta un netiks veikta.</w:t>
      </w:r>
    </w:p>
    <w:p w14:paraId="7FCB3E95" w14:textId="77777777" w:rsidR="00D51EAF" w:rsidRPr="00B901F0" w:rsidRDefault="00D51EAF" w:rsidP="00140EBD">
      <w:pPr>
        <w:tabs>
          <w:tab w:val="left" w:pos="851"/>
          <w:tab w:val="left" w:pos="993"/>
        </w:tabs>
        <w:ind w:left="-284" w:firstLine="425"/>
        <w:jc w:val="both"/>
        <w:rPr>
          <w:color w:val="000000"/>
        </w:rPr>
      </w:pPr>
    </w:p>
    <w:p w14:paraId="18863D46" w14:textId="77777777" w:rsidR="00140EBD" w:rsidRDefault="00140EBD" w:rsidP="00140EBD">
      <w:pPr>
        <w:spacing w:before="120"/>
        <w:ind w:left="-284" w:firstLine="426"/>
        <w:jc w:val="both"/>
        <w:rPr>
          <w:i/>
          <w:color w:val="000000"/>
        </w:rPr>
      </w:pPr>
    </w:p>
    <w:p w14:paraId="3E0C6008" w14:textId="77777777" w:rsidR="00B84A51" w:rsidRPr="00B901F0" w:rsidRDefault="00B84A51" w:rsidP="00140EBD">
      <w:pPr>
        <w:spacing w:before="120"/>
        <w:ind w:left="-284" w:firstLine="426"/>
        <w:jc w:val="both"/>
        <w:rPr>
          <w:i/>
          <w:color w:val="000000"/>
        </w:rPr>
      </w:pPr>
    </w:p>
    <w:p w14:paraId="70E960DF" w14:textId="77777777" w:rsidR="00140EBD" w:rsidRPr="00B901F0" w:rsidRDefault="00140EBD" w:rsidP="00140EBD">
      <w:pPr>
        <w:ind w:left="-284" w:firstLine="426"/>
        <w:jc w:val="both"/>
        <w:rPr>
          <w:iCs/>
          <w:color w:val="000000"/>
        </w:rPr>
      </w:pPr>
      <w:r w:rsidRPr="00B901F0">
        <w:rPr>
          <w:iCs/>
          <w:color w:val="000000"/>
        </w:rPr>
        <w:t>Ar cieņu,</w:t>
      </w:r>
      <w:r w:rsidRPr="00B901F0">
        <w:rPr>
          <w:iCs/>
          <w:color w:val="000000"/>
        </w:rPr>
        <w:tab/>
      </w:r>
    </w:p>
    <w:p w14:paraId="09105497" w14:textId="290BA69C" w:rsidR="00547BC6" w:rsidRPr="00B901F0" w:rsidRDefault="00140EBD" w:rsidP="00140EBD">
      <w:pPr>
        <w:ind w:left="-284" w:firstLine="426"/>
        <w:jc w:val="both"/>
        <w:rPr>
          <w:iCs/>
          <w:color w:val="000000"/>
        </w:rPr>
      </w:pPr>
      <w:r w:rsidRPr="00B901F0">
        <w:rPr>
          <w:iCs/>
          <w:color w:val="000000"/>
        </w:rPr>
        <w:t>Iepirkuma komisijas priekšsēdētāja:</w:t>
      </w:r>
      <w:r w:rsidRPr="00B901F0">
        <w:rPr>
          <w:iCs/>
          <w:color w:val="000000"/>
        </w:rPr>
        <w:tab/>
      </w:r>
      <w:r w:rsidRPr="00B901F0">
        <w:rPr>
          <w:iCs/>
          <w:color w:val="000000"/>
        </w:rPr>
        <w:tab/>
        <w:t xml:space="preserve">  (paraksts*)</w:t>
      </w:r>
      <w:r w:rsidRPr="00B901F0">
        <w:rPr>
          <w:iCs/>
          <w:color w:val="000000"/>
        </w:rPr>
        <w:tab/>
      </w:r>
      <w:r w:rsidRPr="00B901F0">
        <w:rPr>
          <w:iCs/>
          <w:color w:val="000000"/>
        </w:rPr>
        <w:tab/>
      </w:r>
      <w:r w:rsidRPr="00B901F0">
        <w:rPr>
          <w:iCs/>
          <w:color w:val="000000"/>
        </w:rPr>
        <w:tab/>
        <w:t>I.Zvirbule</w:t>
      </w:r>
    </w:p>
    <w:sectPr w:rsidR="00547BC6" w:rsidRPr="00B901F0" w:rsidSect="00140EBD">
      <w:headerReference w:type="default" r:id="rId8"/>
      <w:footerReference w:type="default" r:id="rId9"/>
      <w:pgSz w:w="11906" w:h="16838"/>
      <w:pgMar w:top="1560" w:right="1416" w:bottom="567" w:left="180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777B" w14:textId="77777777" w:rsidR="00F6141E" w:rsidRDefault="00F6141E" w:rsidP="00A66F32">
      <w:r>
        <w:separator/>
      </w:r>
    </w:p>
  </w:endnote>
  <w:endnote w:type="continuationSeparator" w:id="0">
    <w:p w14:paraId="6DC02520" w14:textId="77777777" w:rsidR="00F6141E" w:rsidRDefault="00F6141E" w:rsidP="00A6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B4DE" w14:textId="7370A98F" w:rsidR="001A0E9C" w:rsidRPr="001A0E9C" w:rsidRDefault="00C8595B" w:rsidP="00A52EA4">
    <w:pPr>
      <w:pStyle w:val="Footer"/>
      <w:jc w:val="center"/>
      <w:rPr>
        <w:sz w:val="20"/>
      </w:rPr>
    </w:pPr>
    <w:r>
      <w:rPr>
        <w:sz w:val="20"/>
      </w:rPr>
      <w:t>*DOKUMENTS PARAKSTĪTS AR DROŠU ELEKTRONISKO PARAKSTU</w:t>
    </w:r>
  </w:p>
  <w:p w14:paraId="440E5686" w14:textId="77777777" w:rsidR="00637939" w:rsidRDefault="0063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CEBD" w14:textId="77777777" w:rsidR="00F6141E" w:rsidRDefault="00F6141E" w:rsidP="00A66F32">
      <w:r>
        <w:separator/>
      </w:r>
    </w:p>
  </w:footnote>
  <w:footnote w:type="continuationSeparator" w:id="0">
    <w:p w14:paraId="19BEBE85" w14:textId="77777777" w:rsidR="00F6141E" w:rsidRDefault="00F6141E" w:rsidP="00A6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8A97" w14:textId="7B2A725A" w:rsidR="00763578" w:rsidRPr="00763578" w:rsidRDefault="00763578" w:rsidP="00763578">
    <w:pPr>
      <w:pStyle w:val="Header"/>
      <w:tabs>
        <w:tab w:val="clear" w:pos="8306"/>
        <w:tab w:val="right" w:pos="-5387"/>
      </w:tabs>
      <w:ind w:left="-57" w:right="142" w:firstLine="1560"/>
      <w:jc w:val="right"/>
      <w:rPr>
        <w:b/>
      </w:rPr>
    </w:pPr>
    <w:r w:rsidRPr="0076357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4B6C" wp14:editId="5DBF3D6C">
          <wp:simplePos x="0" y="0"/>
          <wp:positionH relativeFrom="column">
            <wp:posOffset>-288561</wp:posOffset>
          </wp:positionH>
          <wp:positionV relativeFrom="paragraph">
            <wp:posOffset>-112301</wp:posOffset>
          </wp:positionV>
          <wp:extent cx="2233535" cy="668841"/>
          <wp:effectExtent l="0" t="0" r="0" b="0"/>
          <wp:wrapNone/>
          <wp:docPr id="46707398" name="Picture 4670739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78548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01" cy="672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CFB" w:rsidRPr="00763578">
      <w:rPr>
        <w:b/>
      </w:rPr>
      <w:t>SIA</w:t>
    </w:r>
    <w:r w:rsidRPr="00763578">
      <w:rPr>
        <w:b/>
      </w:rPr>
      <w:t xml:space="preserve"> </w:t>
    </w:r>
    <w:r w:rsidR="00A66F32" w:rsidRPr="00763578">
      <w:rPr>
        <w:b/>
      </w:rPr>
      <w:t>"VESELĪBAS  CENTRS</w:t>
    </w:r>
    <w:r w:rsidRPr="00763578">
      <w:rPr>
        <w:b/>
      </w:rPr>
      <w:t xml:space="preserve"> </w:t>
    </w:r>
    <w:r w:rsidR="00A66F32" w:rsidRPr="00763578">
      <w:rPr>
        <w:b/>
      </w:rPr>
      <w:t>"BIĶERNIEKI""</w:t>
    </w:r>
  </w:p>
  <w:p w14:paraId="070C44DA" w14:textId="586A256C" w:rsidR="00763578" w:rsidRPr="00763578" w:rsidRDefault="00A66F32" w:rsidP="00763578">
    <w:pPr>
      <w:pStyle w:val="Header"/>
      <w:tabs>
        <w:tab w:val="clear" w:pos="8306"/>
        <w:tab w:val="right" w:pos="-5387"/>
      </w:tabs>
      <w:ind w:left="-57" w:right="142" w:firstLine="1560"/>
      <w:jc w:val="right"/>
      <w:rPr>
        <w:b/>
        <w:sz w:val="20"/>
        <w:szCs w:val="20"/>
      </w:rPr>
    </w:pPr>
    <w:r w:rsidRPr="00763578">
      <w:rPr>
        <w:sz w:val="20"/>
        <w:szCs w:val="20"/>
      </w:rPr>
      <w:t xml:space="preserve">Reģ. </w:t>
    </w:r>
    <w:r w:rsidR="00763578" w:rsidRPr="00763578">
      <w:rPr>
        <w:sz w:val="20"/>
        <w:szCs w:val="20"/>
      </w:rPr>
      <w:t>N</w:t>
    </w:r>
    <w:r w:rsidRPr="00763578">
      <w:rPr>
        <w:sz w:val="20"/>
        <w:szCs w:val="20"/>
      </w:rPr>
      <w:t>r. 40003320463</w:t>
    </w:r>
  </w:p>
  <w:p w14:paraId="54C27848" w14:textId="716B2CBB" w:rsidR="00763578" w:rsidRPr="00763578" w:rsidRDefault="00A66F32" w:rsidP="00763578">
    <w:pPr>
      <w:pStyle w:val="Header"/>
      <w:tabs>
        <w:tab w:val="clear" w:pos="8306"/>
        <w:tab w:val="right" w:pos="-5387"/>
      </w:tabs>
      <w:ind w:left="-57" w:right="142" w:firstLine="1560"/>
      <w:jc w:val="right"/>
      <w:rPr>
        <w:b/>
        <w:sz w:val="20"/>
        <w:szCs w:val="20"/>
      </w:rPr>
    </w:pPr>
    <w:r w:rsidRPr="00763578">
      <w:rPr>
        <w:sz w:val="20"/>
        <w:szCs w:val="20"/>
      </w:rPr>
      <w:t>Lielvārdes iel</w:t>
    </w:r>
    <w:r w:rsidR="00763578" w:rsidRPr="00763578">
      <w:rPr>
        <w:sz w:val="20"/>
        <w:szCs w:val="20"/>
      </w:rPr>
      <w:t>a</w:t>
    </w:r>
    <w:r w:rsidRPr="00763578">
      <w:rPr>
        <w:sz w:val="20"/>
        <w:szCs w:val="20"/>
      </w:rPr>
      <w:t xml:space="preserve"> 68/1, Rīg</w:t>
    </w:r>
    <w:r w:rsidR="00763578" w:rsidRPr="00763578">
      <w:rPr>
        <w:sz w:val="20"/>
        <w:szCs w:val="20"/>
      </w:rPr>
      <w:t>a</w:t>
    </w:r>
    <w:r w:rsidRPr="00763578">
      <w:rPr>
        <w:sz w:val="20"/>
        <w:szCs w:val="20"/>
      </w:rPr>
      <w:t>, LV-1006</w:t>
    </w:r>
  </w:p>
  <w:p w14:paraId="1457241F" w14:textId="551DE851" w:rsidR="0075219F" w:rsidRPr="00763578" w:rsidRDefault="00644255" w:rsidP="00763578">
    <w:pPr>
      <w:pStyle w:val="Header"/>
      <w:tabs>
        <w:tab w:val="clear" w:pos="8306"/>
        <w:tab w:val="right" w:pos="-5387"/>
      </w:tabs>
      <w:ind w:left="-57" w:right="142" w:firstLine="1560"/>
      <w:jc w:val="right"/>
      <w:rPr>
        <w:b/>
        <w:sz w:val="20"/>
        <w:szCs w:val="20"/>
      </w:rPr>
    </w:pPr>
    <w:r w:rsidRPr="00763578">
      <w:rPr>
        <w:sz w:val="20"/>
        <w:szCs w:val="20"/>
      </w:rPr>
      <w:t>Tālr.:</w:t>
    </w:r>
    <w:r w:rsidR="00763578" w:rsidRPr="00763578">
      <w:rPr>
        <w:sz w:val="20"/>
        <w:szCs w:val="20"/>
      </w:rPr>
      <w:t xml:space="preserve"> </w:t>
    </w:r>
    <w:r w:rsidR="0075219F" w:rsidRPr="00763578">
      <w:rPr>
        <w:sz w:val="20"/>
        <w:szCs w:val="20"/>
      </w:rPr>
      <w:t>67577772</w:t>
    </w:r>
    <w:r w:rsidR="00763578" w:rsidRPr="00763578">
      <w:rPr>
        <w:sz w:val="20"/>
        <w:szCs w:val="20"/>
      </w:rPr>
      <w:t xml:space="preserve">, E-pasts: </w:t>
    </w:r>
    <w:r w:rsidR="00DA64F4" w:rsidRPr="00763578">
      <w:rPr>
        <w:sz w:val="20"/>
        <w:szCs w:val="20"/>
      </w:rPr>
      <w:t>s</w:t>
    </w:r>
    <w:r w:rsidR="0075219F" w:rsidRPr="00763578">
      <w:rPr>
        <w:sz w:val="20"/>
        <w:szCs w:val="20"/>
      </w:rPr>
      <w:t>ekretare@vcbikernieki.lv</w:t>
    </w:r>
  </w:p>
  <w:p w14:paraId="6E1188AF" w14:textId="77777777" w:rsidR="00A66F32" w:rsidRPr="00763578" w:rsidRDefault="0029078A" w:rsidP="00A71BEB">
    <w:pPr>
      <w:pStyle w:val="Header"/>
      <w:tabs>
        <w:tab w:val="right" w:pos="-5387"/>
      </w:tabs>
      <w:jc w:val="center"/>
      <w:rPr>
        <w:rFonts w:ascii="Arial" w:hAnsi="Arial" w:cs="Arial"/>
      </w:rPr>
    </w:pPr>
    <w:r w:rsidRPr="0076357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A6A91B" wp14:editId="70B230A5">
              <wp:simplePos x="0" y="0"/>
              <wp:positionH relativeFrom="column">
                <wp:posOffset>-209550</wp:posOffset>
              </wp:positionH>
              <wp:positionV relativeFrom="paragraph">
                <wp:posOffset>135890</wp:posOffset>
              </wp:positionV>
              <wp:extent cx="5791200" cy="635"/>
              <wp:effectExtent l="0" t="12700" r="0" b="12065"/>
              <wp:wrapNone/>
              <wp:docPr id="4670742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177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.5pt;margin-top:10.7pt;width:45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" strokeweight="1.5pt">
              <o:lock v:ext="edit" shapetype="f"/>
            </v:shape>
          </w:pict>
        </mc:Fallback>
      </mc:AlternateContent>
    </w:r>
  </w:p>
  <w:p w14:paraId="31B59018" w14:textId="77777777" w:rsidR="00A66F32" w:rsidRPr="00763578" w:rsidRDefault="00A66F3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06"/>
    <w:multiLevelType w:val="hybridMultilevel"/>
    <w:tmpl w:val="1FCE83D8"/>
    <w:lvl w:ilvl="0" w:tplc="B38A45B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C22659"/>
    <w:multiLevelType w:val="hybridMultilevel"/>
    <w:tmpl w:val="CE121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4CE"/>
    <w:multiLevelType w:val="hybridMultilevel"/>
    <w:tmpl w:val="1174FD50"/>
    <w:lvl w:ilvl="0" w:tplc="8A1E3B3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662E12"/>
    <w:multiLevelType w:val="hybridMultilevel"/>
    <w:tmpl w:val="408EF3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CE1CE9"/>
    <w:multiLevelType w:val="hybridMultilevel"/>
    <w:tmpl w:val="A1D4C944"/>
    <w:lvl w:ilvl="0" w:tplc="4E6AA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6B3F21"/>
    <w:multiLevelType w:val="hybridMultilevel"/>
    <w:tmpl w:val="15920908"/>
    <w:lvl w:ilvl="0" w:tplc="BD30559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E0D91"/>
    <w:multiLevelType w:val="hybridMultilevel"/>
    <w:tmpl w:val="985A4CF6"/>
    <w:lvl w:ilvl="0" w:tplc="85AA2E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82506">
    <w:abstractNumId w:val="5"/>
  </w:num>
  <w:num w:numId="2" w16cid:durableId="1747069658">
    <w:abstractNumId w:val="1"/>
  </w:num>
  <w:num w:numId="3" w16cid:durableId="276647818">
    <w:abstractNumId w:val="2"/>
  </w:num>
  <w:num w:numId="4" w16cid:durableId="768934601">
    <w:abstractNumId w:val="4"/>
  </w:num>
  <w:num w:numId="5" w16cid:durableId="1314874634">
    <w:abstractNumId w:val="6"/>
  </w:num>
  <w:num w:numId="6" w16cid:durableId="1901986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417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9C"/>
    <w:rsid w:val="00001E0D"/>
    <w:rsid w:val="00006400"/>
    <w:rsid w:val="0000701F"/>
    <w:rsid w:val="000223F5"/>
    <w:rsid w:val="000325BC"/>
    <w:rsid w:val="0003486A"/>
    <w:rsid w:val="000376F1"/>
    <w:rsid w:val="00045DB0"/>
    <w:rsid w:val="00047082"/>
    <w:rsid w:val="00047A98"/>
    <w:rsid w:val="0005383C"/>
    <w:rsid w:val="00056EEA"/>
    <w:rsid w:val="0006109C"/>
    <w:rsid w:val="000634D2"/>
    <w:rsid w:val="00066F16"/>
    <w:rsid w:val="000741A2"/>
    <w:rsid w:val="000749E9"/>
    <w:rsid w:val="00075C3D"/>
    <w:rsid w:val="00082B15"/>
    <w:rsid w:val="000933FD"/>
    <w:rsid w:val="000A580B"/>
    <w:rsid w:val="000B0248"/>
    <w:rsid w:val="000B4228"/>
    <w:rsid w:val="000B4841"/>
    <w:rsid w:val="000B691A"/>
    <w:rsid w:val="000D1878"/>
    <w:rsid w:val="000D2069"/>
    <w:rsid w:val="000D5EA7"/>
    <w:rsid w:val="000E6926"/>
    <w:rsid w:val="000F6E1F"/>
    <w:rsid w:val="001001D8"/>
    <w:rsid w:val="00106968"/>
    <w:rsid w:val="00112723"/>
    <w:rsid w:val="00112B01"/>
    <w:rsid w:val="001165EF"/>
    <w:rsid w:val="0014033E"/>
    <w:rsid w:val="00140EBD"/>
    <w:rsid w:val="00145145"/>
    <w:rsid w:val="00152A56"/>
    <w:rsid w:val="00153376"/>
    <w:rsid w:val="00162B33"/>
    <w:rsid w:val="00164E61"/>
    <w:rsid w:val="00164FC5"/>
    <w:rsid w:val="00165CDB"/>
    <w:rsid w:val="0016784E"/>
    <w:rsid w:val="001703DE"/>
    <w:rsid w:val="00170CA2"/>
    <w:rsid w:val="001914B5"/>
    <w:rsid w:val="00193487"/>
    <w:rsid w:val="001A0E9C"/>
    <w:rsid w:val="001A41EC"/>
    <w:rsid w:val="001A559E"/>
    <w:rsid w:val="001A6DF0"/>
    <w:rsid w:val="001B2C6F"/>
    <w:rsid w:val="001B442C"/>
    <w:rsid w:val="001C47B1"/>
    <w:rsid w:val="001D094A"/>
    <w:rsid w:val="001D3486"/>
    <w:rsid w:val="001E4A95"/>
    <w:rsid w:val="001F28E2"/>
    <w:rsid w:val="001F2A30"/>
    <w:rsid w:val="001F3887"/>
    <w:rsid w:val="001F6A14"/>
    <w:rsid w:val="00200146"/>
    <w:rsid w:val="00200913"/>
    <w:rsid w:val="00201696"/>
    <w:rsid w:val="002079DC"/>
    <w:rsid w:val="00211DAC"/>
    <w:rsid w:val="002155E8"/>
    <w:rsid w:val="00216AA3"/>
    <w:rsid w:val="00222749"/>
    <w:rsid w:val="002234E9"/>
    <w:rsid w:val="0026493F"/>
    <w:rsid w:val="002715D8"/>
    <w:rsid w:val="00271C40"/>
    <w:rsid w:val="0027684F"/>
    <w:rsid w:val="0029078A"/>
    <w:rsid w:val="002A0158"/>
    <w:rsid w:val="002A0BB9"/>
    <w:rsid w:val="002A7548"/>
    <w:rsid w:val="002C1FB5"/>
    <w:rsid w:val="002C34B7"/>
    <w:rsid w:val="002C5EC2"/>
    <w:rsid w:val="002C6D26"/>
    <w:rsid w:val="002D05EF"/>
    <w:rsid w:val="002E05A3"/>
    <w:rsid w:val="002E215D"/>
    <w:rsid w:val="002E67BC"/>
    <w:rsid w:val="002E734A"/>
    <w:rsid w:val="002F10E0"/>
    <w:rsid w:val="002F4315"/>
    <w:rsid w:val="002F5623"/>
    <w:rsid w:val="002F7854"/>
    <w:rsid w:val="00300FC3"/>
    <w:rsid w:val="0030661C"/>
    <w:rsid w:val="00312713"/>
    <w:rsid w:val="00320541"/>
    <w:rsid w:val="00336FE0"/>
    <w:rsid w:val="003438FB"/>
    <w:rsid w:val="00354C74"/>
    <w:rsid w:val="003661DC"/>
    <w:rsid w:val="00370741"/>
    <w:rsid w:val="00377FE5"/>
    <w:rsid w:val="00380714"/>
    <w:rsid w:val="003850AF"/>
    <w:rsid w:val="00390D74"/>
    <w:rsid w:val="003A26DB"/>
    <w:rsid w:val="003A528D"/>
    <w:rsid w:val="003B0284"/>
    <w:rsid w:val="003B18BE"/>
    <w:rsid w:val="003B3F4D"/>
    <w:rsid w:val="003C1E97"/>
    <w:rsid w:val="003E25EB"/>
    <w:rsid w:val="003F55A4"/>
    <w:rsid w:val="00414EE9"/>
    <w:rsid w:val="004249A8"/>
    <w:rsid w:val="00437AC7"/>
    <w:rsid w:val="00445707"/>
    <w:rsid w:val="004522FC"/>
    <w:rsid w:val="00454DCF"/>
    <w:rsid w:val="00461834"/>
    <w:rsid w:val="004651AE"/>
    <w:rsid w:val="004B01BE"/>
    <w:rsid w:val="004C1BC8"/>
    <w:rsid w:val="004D0260"/>
    <w:rsid w:val="004D79A3"/>
    <w:rsid w:val="005011CD"/>
    <w:rsid w:val="00504994"/>
    <w:rsid w:val="005071CB"/>
    <w:rsid w:val="00512506"/>
    <w:rsid w:val="0051287D"/>
    <w:rsid w:val="005170BC"/>
    <w:rsid w:val="00521E41"/>
    <w:rsid w:val="00522ED0"/>
    <w:rsid w:val="00524466"/>
    <w:rsid w:val="005326D1"/>
    <w:rsid w:val="005326EC"/>
    <w:rsid w:val="00533D78"/>
    <w:rsid w:val="0054411C"/>
    <w:rsid w:val="005455CF"/>
    <w:rsid w:val="00547AE5"/>
    <w:rsid w:val="00547BC6"/>
    <w:rsid w:val="00552B78"/>
    <w:rsid w:val="00554223"/>
    <w:rsid w:val="00554C5B"/>
    <w:rsid w:val="0056602E"/>
    <w:rsid w:val="005660BC"/>
    <w:rsid w:val="005668BE"/>
    <w:rsid w:val="00567F05"/>
    <w:rsid w:val="00571142"/>
    <w:rsid w:val="00582010"/>
    <w:rsid w:val="005842C6"/>
    <w:rsid w:val="00584DC3"/>
    <w:rsid w:val="005B3534"/>
    <w:rsid w:val="005B4357"/>
    <w:rsid w:val="005C6C86"/>
    <w:rsid w:val="005D52FA"/>
    <w:rsid w:val="005E12C7"/>
    <w:rsid w:val="005E16E8"/>
    <w:rsid w:val="0061234E"/>
    <w:rsid w:val="00622638"/>
    <w:rsid w:val="00631584"/>
    <w:rsid w:val="0063257F"/>
    <w:rsid w:val="00633409"/>
    <w:rsid w:val="006335DC"/>
    <w:rsid w:val="00637939"/>
    <w:rsid w:val="00644255"/>
    <w:rsid w:val="00654288"/>
    <w:rsid w:val="00671660"/>
    <w:rsid w:val="006741FA"/>
    <w:rsid w:val="006748A1"/>
    <w:rsid w:val="0067513B"/>
    <w:rsid w:val="00675166"/>
    <w:rsid w:val="006760B5"/>
    <w:rsid w:val="006865E9"/>
    <w:rsid w:val="00687E5E"/>
    <w:rsid w:val="0069150B"/>
    <w:rsid w:val="00692544"/>
    <w:rsid w:val="00693605"/>
    <w:rsid w:val="0069415B"/>
    <w:rsid w:val="00697A18"/>
    <w:rsid w:val="006A017A"/>
    <w:rsid w:val="006A4287"/>
    <w:rsid w:val="006B2586"/>
    <w:rsid w:val="006C6DCA"/>
    <w:rsid w:val="006D28D2"/>
    <w:rsid w:val="006F4A2A"/>
    <w:rsid w:val="006F7D0E"/>
    <w:rsid w:val="00700BD3"/>
    <w:rsid w:val="0070138E"/>
    <w:rsid w:val="007025F6"/>
    <w:rsid w:val="00706360"/>
    <w:rsid w:val="00714C5F"/>
    <w:rsid w:val="007203F6"/>
    <w:rsid w:val="00722657"/>
    <w:rsid w:val="00722AF0"/>
    <w:rsid w:val="007239FB"/>
    <w:rsid w:val="00723F70"/>
    <w:rsid w:val="007351A3"/>
    <w:rsid w:val="0075219F"/>
    <w:rsid w:val="007550C3"/>
    <w:rsid w:val="00762B38"/>
    <w:rsid w:val="00763578"/>
    <w:rsid w:val="0076631D"/>
    <w:rsid w:val="00775AA2"/>
    <w:rsid w:val="007762DE"/>
    <w:rsid w:val="0077651C"/>
    <w:rsid w:val="00782834"/>
    <w:rsid w:val="00782A5D"/>
    <w:rsid w:val="007A2AE1"/>
    <w:rsid w:val="007A4D15"/>
    <w:rsid w:val="007C0807"/>
    <w:rsid w:val="007D6424"/>
    <w:rsid w:val="007E340A"/>
    <w:rsid w:val="007E345D"/>
    <w:rsid w:val="007F0D59"/>
    <w:rsid w:val="00804857"/>
    <w:rsid w:val="00804B78"/>
    <w:rsid w:val="008061AC"/>
    <w:rsid w:val="008103AE"/>
    <w:rsid w:val="00813E7F"/>
    <w:rsid w:val="00823B49"/>
    <w:rsid w:val="00830EF7"/>
    <w:rsid w:val="00836E5A"/>
    <w:rsid w:val="00841634"/>
    <w:rsid w:val="0084469D"/>
    <w:rsid w:val="00845B8A"/>
    <w:rsid w:val="008549C7"/>
    <w:rsid w:val="008666FE"/>
    <w:rsid w:val="00866D60"/>
    <w:rsid w:val="00871CBD"/>
    <w:rsid w:val="00876A0B"/>
    <w:rsid w:val="008817E0"/>
    <w:rsid w:val="00892B01"/>
    <w:rsid w:val="00894F82"/>
    <w:rsid w:val="008B1855"/>
    <w:rsid w:val="008B2C2B"/>
    <w:rsid w:val="008C36B0"/>
    <w:rsid w:val="008C4C5D"/>
    <w:rsid w:val="008C55C9"/>
    <w:rsid w:val="008C6C46"/>
    <w:rsid w:val="008C6FCC"/>
    <w:rsid w:val="008D0DD4"/>
    <w:rsid w:val="008E39CD"/>
    <w:rsid w:val="008F1231"/>
    <w:rsid w:val="008F2AD8"/>
    <w:rsid w:val="00901425"/>
    <w:rsid w:val="00903045"/>
    <w:rsid w:val="00911B29"/>
    <w:rsid w:val="00912FAD"/>
    <w:rsid w:val="0092565C"/>
    <w:rsid w:val="00925F96"/>
    <w:rsid w:val="0094003F"/>
    <w:rsid w:val="00940168"/>
    <w:rsid w:val="00942FDB"/>
    <w:rsid w:val="009512A4"/>
    <w:rsid w:val="009518B2"/>
    <w:rsid w:val="009525DF"/>
    <w:rsid w:val="009606B3"/>
    <w:rsid w:val="00980675"/>
    <w:rsid w:val="00990345"/>
    <w:rsid w:val="00994D83"/>
    <w:rsid w:val="00997786"/>
    <w:rsid w:val="009A2884"/>
    <w:rsid w:val="009A4B3B"/>
    <w:rsid w:val="009A5CFB"/>
    <w:rsid w:val="009A672E"/>
    <w:rsid w:val="009B34CF"/>
    <w:rsid w:val="009B5926"/>
    <w:rsid w:val="009D750A"/>
    <w:rsid w:val="009E1AD5"/>
    <w:rsid w:val="009E274D"/>
    <w:rsid w:val="009E5261"/>
    <w:rsid w:val="009F4708"/>
    <w:rsid w:val="009F6D74"/>
    <w:rsid w:val="00A02421"/>
    <w:rsid w:val="00A12CD1"/>
    <w:rsid w:val="00A16532"/>
    <w:rsid w:val="00A24EEB"/>
    <w:rsid w:val="00A25C76"/>
    <w:rsid w:val="00A52EA4"/>
    <w:rsid w:val="00A62612"/>
    <w:rsid w:val="00A66F32"/>
    <w:rsid w:val="00A71BEB"/>
    <w:rsid w:val="00A7772B"/>
    <w:rsid w:val="00A816B0"/>
    <w:rsid w:val="00A82B5D"/>
    <w:rsid w:val="00A866BF"/>
    <w:rsid w:val="00A926FE"/>
    <w:rsid w:val="00A93F18"/>
    <w:rsid w:val="00A94EB5"/>
    <w:rsid w:val="00AA1921"/>
    <w:rsid w:val="00AA6E31"/>
    <w:rsid w:val="00AB0A54"/>
    <w:rsid w:val="00AB67BD"/>
    <w:rsid w:val="00AC6D6A"/>
    <w:rsid w:val="00AD765E"/>
    <w:rsid w:val="00AE5407"/>
    <w:rsid w:val="00AE770B"/>
    <w:rsid w:val="00B03C53"/>
    <w:rsid w:val="00B0590E"/>
    <w:rsid w:val="00B20522"/>
    <w:rsid w:val="00B27E1F"/>
    <w:rsid w:val="00B309F8"/>
    <w:rsid w:val="00B41E70"/>
    <w:rsid w:val="00B426C1"/>
    <w:rsid w:val="00B458EE"/>
    <w:rsid w:val="00B50930"/>
    <w:rsid w:val="00B53DD4"/>
    <w:rsid w:val="00B6115D"/>
    <w:rsid w:val="00B61BE7"/>
    <w:rsid w:val="00B647BC"/>
    <w:rsid w:val="00B64A7E"/>
    <w:rsid w:val="00B73034"/>
    <w:rsid w:val="00B80A82"/>
    <w:rsid w:val="00B84A51"/>
    <w:rsid w:val="00B868D1"/>
    <w:rsid w:val="00B878D5"/>
    <w:rsid w:val="00B901F0"/>
    <w:rsid w:val="00BB0FFB"/>
    <w:rsid w:val="00BC5BC2"/>
    <w:rsid w:val="00BD43DC"/>
    <w:rsid w:val="00BD4D39"/>
    <w:rsid w:val="00BD500A"/>
    <w:rsid w:val="00BE2961"/>
    <w:rsid w:val="00BE41D7"/>
    <w:rsid w:val="00BE4338"/>
    <w:rsid w:val="00BE6466"/>
    <w:rsid w:val="00BE75E2"/>
    <w:rsid w:val="00BE7F8D"/>
    <w:rsid w:val="00BF25D3"/>
    <w:rsid w:val="00BF71D6"/>
    <w:rsid w:val="00C002A6"/>
    <w:rsid w:val="00C00394"/>
    <w:rsid w:val="00C028CF"/>
    <w:rsid w:val="00C049A1"/>
    <w:rsid w:val="00C067E0"/>
    <w:rsid w:val="00C118C1"/>
    <w:rsid w:val="00C20C50"/>
    <w:rsid w:val="00C21C48"/>
    <w:rsid w:val="00C32E21"/>
    <w:rsid w:val="00C47ABF"/>
    <w:rsid w:val="00C47CAB"/>
    <w:rsid w:val="00C569D3"/>
    <w:rsid w:val="00C6137D"/>
    <w:rsid w:val="00C630DD"/>
    <w:rsid w:val="00C660B4"/>
    <w:rsid w:val="00C72AD7"/>
    <w:rsid w:val="00C854D8"/>
    <w:rsid w:val="00C8595B"/>
    <w:rsid w:val="00C90BB3"/>
    <w:rsid w:val="00C924BC"/>
    <w:rsid w:val="00C96A8D"/>
    <w:rsid w:val="00CA084E"/>
    <w:rsid w:val="00CA3FC5"/>
    <w:rsid w:val="00CA7624"/>
    <w:rsid w:val="00CB0913"/>
    <w:rsid w:val="00CB3B88"/>
    <w:rsid w:val="00CB5982"/>
    <w:rsid w:val="00CD1937"/>
    <w:rsid w:val="00CD30EB"/>
    <w:rsid w:val="00CD399C"/>
    <w:rsid w:val="00CD5862"/>
    <w:rsid w:val="00CE0AE0"/>
    <w:rsid w:val="00CE1922"/>
    <w:rsid w:val="00CE2B94"/>
    <w:rsid w:val="00CE4231"/>
    <w:rsid w:val="00D01786"/>
    <w:rsid w:val="00D02609"/>
    <w:rsid w:val="00D04D0E"/>
    <w:rsid w:val="00D05CFC"/>
    <w:rsid w:val="00D0611D"/>
    <w:rsid w:val="00D07A19"/>
    <w:rsid w:val="00D207E3"/>
    <w:rsid w:val="00D209D7"/>
    <w:rsid w:val="00D20B40"/>
    <w:rsid w:val="00D2269E"/>
    <w:rsid w:val="00D311CD"/>
    <w:rsid w:val="00D43C03"/>
    <w:rsid w:val="00D43DE8"/>
    <w:rsid w:val="00D44415"/>
    <w:rsid w:val="00D51EAF"/>
    <w:rsid w:val="00D535D9"/>
    <w:rsid w:val="00D55F3D"/>
    <w:rsid w:val="00D62A50"/>
    <w:rsid w:val="00D65465"/>
    <w:rsid w:val="00D66ECF"/>
    <w:rsid w:val="00D71519"/>
    <w:rsid w:val="00D71D10"/>
    <w:rsid w:val="00D75963"/>
    <w:rsid w:val="00DA0693"/>
    <w:rsid w:val="00DA2B50"/>
    <w:rsid w:val="00DA64F4"/>
    <w:rsid w:val="00DB0DA4"/>
    <w:rsid w:val="00DC1351"/>
    <w:rsid w:val="00DC28AD"/>
    <w:rsid w:val="00DC7BB8"/>
    <w:rsid w:val="00DE0482"/>
    <w:rsid w:val="00DE7EEF"/>
    <w:rsid w:val="00DF272E"/>
    <w:rsid w:val="00DF33BC"/>
    <w:rsid w:val="00DF72F8"/>
    <w:rsid w:val="00E06389"/>
    <w:rsid w:val="00E237E6"/>
    <w:rsid w:val="00E24CD5"/>
    <w:rsid w:val="00E26CCA"/>
    <w:rsid w:val="00E27295"/>
    <w:rsid w:val="00E27E40"/>
    <w:rsid w:val="00E4272B"/>
    <w:rsid w:val="00E64E89"/>
    <w:rsid w:val="00E83C75"/>
    <w:rsid w:val="00E9326D"/>
    <w:rsid w:val="00EA74EC"/>
    <w:rsid w:val="00EB3357"/>
    <w:rsid w:val="00EB3701"/>
    <w:rsid w:val="00EB5141"/>
    <w:rsid w:val="00EC201D"/>
    <w:rsid w:val="00EC6712"/>
    <w:rsid w:val="00ED394A"/>
    <w:rsid w:val="00EE05BA"/>
    <w:rsid w:val="00EF07F7"/>
    <w:rsid w:val="00EF3AD8"/>
    <w:rsid w:val="00F04B37"/>
    <w:rsid w:val="00F04CFA"/>
    <w:rsid w:val="00F05591"/>
    <w:rsid w:val="00F17512"/>
    <w:rsid w:val="00F2216D"/>
    <w:rsid w:val="00F27125"/>
    <w:rsid w:val="00F326D2"/>
    <w:rsid w:val="00F36488"/>
    <w:rsid w:val="00F408F2"/>
    <w:rsid w:val="00F41B74"/>
    <w:rsid w:val="00F52566"/>
    <w:rsid w:val="00F60CDB"/>
    <w:rsid w:val="00F6141E"/>
    <w:rsid w:val="00F67E2A"/>
    <w:rsid w:val="00F70024"/>
    <w:rsid w:val="00F71DDB"/>
    <w:rsid w:val="00F82C07"/>
    <w:rsid w:val="00F93047"/>
    <w:rsid w:val="00FA13B3"/>
    <w:rsid w:val="00FD4F18"/>
    <w:rsid w:val="00FD7F40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562F39"/>
  <w15:chartTrackingRefBased/>
  <w15:docId w15:val="{E16EF5A7-5C38-2C42-8300-1C1D73E4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5E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6F3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66F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6F3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66F32"/>
    <w:rPr>
      <w:sz w:val="24"/>
      <w:szCs w:val="24"/>
    </w:rPr>
  </w:style>
  <w:style w:type="character" w:styleId="Hyperlink">
    <w:name w:val="Hyperlink"/>
    <w:rsid w:val="00B27E1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27E1F"/>
    <w:rPr>
      <w:rFonts w:eastAsia="Calibri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7D6424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47A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7F8D"/>
    <w:rPr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A42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v213">
    <w:name w:val="tv213"/>
    <w:basedOn w:val="Normal"/>
    <w:rsid w:val="00211D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1EA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FD86-522B-458B-947D-498CAC36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Laikrakstam ‘’Diena’’</vt:lpstr>
      <vt:lpstr>Laikrakstam ‘’Diena’’</vt:lpstr>
    </vt:vector>
  </TitlesOfParts>
  <Company>Veselibas Centrs Bikernieki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Laikrakstam ‘’Diena’’</dc:title>
  <dc:subject/>
  <dc:creator>User</dc:creator>
  <cp:keywords/>
  <dc:description/>
  <cp:lastModifiedBy>Admin VCB</cp:lastModifiedBy>
  <cp:revision>2</cp:revision>
  <cp:lastPrinted>2025-01-17T08:59:00Z</cp:lastPrinted>
  <dcterms:created xsi:type="dcterms:W3CDTF">2026-05-13T11:16:00Z</dcterms:created>
  <dcterms:modified xsi:type="dcterms:W3CDTF">2026-05-13T11:16:00Z</dcterms:modified>
</cp:coreProperties>
</file>